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82" w:rsidRDefault="00AB1282" w:rsidP="001D67F0">
      <w:pPr>
        <w:pStyle w:val="Nagwek2"/>
        <w:rPr>
          <w:rFonts w:asciiTheme="minorHAnsi" w:hAnsiTheme="minorHAnsi" w:cstheme="minorHAnsi"/>
          <w:sz w:val="24"/>
          <w:szCs w:val="24"/>
        </w:rPr>
      </w:pPr>
    </w:p>
    <w:p w:rsidR="000F098F" w:rsidRDefault="00E025E5" w:rsidP="00E025E5">
      <w:pPr>
        <w:jc w:val="right"/>
      </w:pPr>
      <w:r>
        <w:t xml:space="preserve">Kraków, </w:t>
      </w:r>
      <w:r w:rsidR="001B35F9">
        <w:t>28</w:t>
      </w:r>
      <w:r>
        <w:t>.0</w:t>
      </w:r>
      <w:r w:rsidR="001B35F9">
        <w:t>5</w:t>
      </w:r>
      <w:r>
        <w:t xml:space="preserve">.2024 r. </w:t>
      </w:r>
    </w:p>
    <w:p w:rsidR="00E025E5" w:rsidRDefault="00E025E5" w:rsidP="00E025E5">
      <w:pPr>
        <w:jc w:val="right"/>
      </w:pPr>
    </w:p>
    <w:p w:rsidR="00E025E5" w:rsidRDefault="00E025E5" w:rsidP="00E025E5">
      <w:pPr>
        <w:jc w:val="both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E025E5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Do: Komisj</w:t>
      </w:r>
      <w:r w:rsidR="000B133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i</w:t>
      </w:r>
      <w:r w:rsidRPr="00E025E5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Rektorsk</w:t>
      </w:r>
      <w:r w:rsidR="000B133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iej</w:t>
      </w:r>
      <w:r w:rsidRPr="00E025E5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ds. wdrożeni</w:t>
      </w:r>
      <w:r w:rsidR="00CD529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a</w:t>
      </w:r>
      <w:r w:rsidRPr="00E025E5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Europejskiej Karty Naukowca i Kodeksu Postępowania przy rekrutacji pracowników naukowych na Uniwersytecie Rolniczym w Krakowie</w:t>
      </w:r>
    </w:p>
    <w:p w:rsidR="00E025E5" w:rsidRDefault="00E025E5" w:rsidP="00E025E5">
      <w:pPr>
        <w:jc w:val="both"/>
      </w:pPr>
    </w:p>
    <w:p w:rsidR="00E025E5" w:rsidRDefault="003B42E1" w:rsidP="00E025E5">
      <w:pPr>
        <w:jc w:val="both"/>
      </w:pPr>
      <w:r>
        <w:t>Szanown</w:t>
      </w:r>
      <w:r w:rsidR="00CD529C">
        <w:t>i Państwo</w:t>
      </w:r>
      <w:r>
        <w:t>,</w:t>
      </w:r>
    </w:p>
    <w:p w:rsidR="005A1351" w:rsidRDefault="003B42E1" w:rsidP="005A1351">
      <w:pPr>
        <w:ind w:firstLine="708"/>
        <w:jc w:val="both"/>
      </w:pPr>
      <w:r>
        <w:t>Dnia 28 maja 2024 r. odbyło się zebranie Zespołu ds. monitorowania wdrożenia zasad</w:t>
      </w:r>
      <w:r w:rsidR="00C77DEB">
        <w:t xml:space="preserve"> </w:t>
      </w:r>
      <w:r>
        <w:t>Europejskiej Karty Naukowca i Kodeksu Postępowania przy rekrutacji pracowników</w:t>
      </w:r>
      <w:r w:rsidR="00C77DEB">
        <w:t xml:space="preserve"> </w:t>
      </w:r>
      <w:r>
        <w:t>naukowych w</w:t>
      </w:r>
      <w:r w:rsidR="001B35F9">
        <w:t> </w:t>
      </w:r>
      <w:r>
        <w:t>Uniwersytecie Rolniczym im. Hugona Kołłątaja w Krakowi</w:t>
      </w:r>
      <w:r w:rsidR="00C77DEB">
        <w:t>e, zwanego dalej „Zespołem”.  Podczas zebrania został przedstawiony raport z realizacji Planu Działa</w:t>
      </w:r>
      <w:r w:rsidR="009B4E6B">
        <w:t>ń</w:t>
      </w:r>
      <w:r w:rsidR="00CD529C">
        <w:t>, będąc</w:t>
      </w:r>
      <w:r w:rsidR="00CF238A">
        <w:t>y</w:t>
      </w:r>
      <w:r w:rsidR="00CD529C">
        <w:t xml:space="preserve"> integralną częścią Strategii </w:t>
      </w:r>
      <w:r w:rsidR="00A2153C">
        <w:t>HRS4R URK</w:t>
      </w:r>
      <w:r w:rsidR="00C77DEB">
        <w:t xml:space="preserve">. </w:t>
      </w:r>
      <w:r w:rsidR="00143E28">
        <w:t xml:space="preserve">Raport ten został przygotowany przez pracowników Biura </w:t>
      </w:r>
      <w:r w:rsidR="00143E28" w:rsidRPr="00143E28">
        <w:t xml:space="preserve">Rozwoju Uczelni i Kadr Naukowych </w:t>
      </w:r>
      <w:r w:rsidR="00143E28">
        <w:t xml:space="preserve">w oparciu o raporty przesłane z poszczególnych jednostek administracyjnych Uczelni. </w:t>
      </w:r>
      <w:r w:rsidR="009B4E6B">
        <w:t xml:space="preserve">Analiza dotychczas podjętych </w:t>
      </w:r>
      <w:r w:rsidR="00143E28">
        <w:t>działań</w:t>
      </w:r>
      <w:r w:rsidR="009B4E6B">
        <w:t xml:space="preserve"> </w:t>
      </w:r>
      <w:r w:rsidR="00F44BD8">
        <w:t xml:space="preserve">(tj. do dnia 28 maja 2024 r.) </w:t>
      </w:r>
      <w:r w:rsidR="009B4E6B">
        <w:t xml:space="preserve">w URK wykazała, że spośród 43 zaplanowanych aktywności (A1-A43) zawartych w </w:t>
      </w:r>
      <w:r w:rsidR="00143E28">
        <w:t>Tabeli pn. „</w:t>
      </w:r>
      <w:r w:rsidR="009B4E6B">
        <w:t>Plan Działań</w:t>
      </w:r>
      <w:r w:rsidR="00143E28">
        <w:t>”,</w:t>
      </w:r>
      <w:r w:rsidR="009B4E6B">
        <w:t xml:space="preserve"> </w:t>
      </w:r>
      <w:r w:rsidR="00F44BD8">
        <w:t>79% zostało zrealizowanych.</w:t>
      </w:r>
    </w:p>
    <w:p w:rsidR="003B42E1" w:rsidRDefault="00C77DEB" w:rsidP="005A1351">
      <w:pPr>
        <w:ind w:firstLine="708"/>
        <w:jc w:val="both"/>
      </w:pPr>
      <w:r>
        <w:t xml:space="preserve">Mając na względzie dane z przedmiotowego raportu, </w:t>
      </w:r>
      <w:r w:rsidR="00E2508D">
        <w:t>zostały sformułowane</w:t>
      </w:r>
      <w:r>
        <w:t xml:space="preserve"> następujące zalecenia </w:t>
      </w:r>
      <w:r w:rsidR="005A1351">
        <w:t xml:space="preserve">wyznaczające ramowe kierunki dalszych działań, by </w:t>
      </w:r>
      <w:r w:rsidR="009105F3">
        <w:t xml:space="preserve">usprawnić proces wdrażania przedmiotowego </w:t>
      </w:r>
      <w:r w:rsidR="00F44BD8">
        <w:t>P</w:t>
      </w:r>
      <w:r w:rsidR="009105F3">
        <w:t>lanu:</w:t>
      </w:r>
    </w:p>
    <w:p w:rsidR="007B384E" w:rsidRDefault="007B384E" w:rsidP="007B384E">
      <w:pPr>
        <w:pStyle w:val="Akapitzlist"/>
        <w:numPr>
          <w:ilvl w:val="0"/>
          <w:numId w:val="24"/>
        </w:numPr>
        <w:jc w:val="both"/>
      </w:pPr>
      <w:r>
        <w:t>Przygotowanie projektu zapisów Regulaminu Pracy odnoszących się do obowiązku zapoznania się pracowników URK z Regulaminem Etyki wprowadzonym Uchwałą Senatu nr 38/2024 z dnia 24 kwietnia 2024 r.</w:t>
      </w:r>
      <w:r w:rsidR="00F44BD8">
        <w:t>(A2)</w:t>
      </w:r>
    </w:p>
    <w:p w:rsidR="00F44BD8" w:rsidRDefault="00F44BD8" w:rsidP="007B384E">
      <w:pPr>
        <w:pStyle w:val="Akapitzlist"/>
        <w:numPr>
          <w:ilvl w:val="0"/>
          <w:numId w:val="24"/>
        </w:numPr>
        <w:jc w:val="both"/>
      </w:pPr>
      <w:r w:rsidRPr="00F44BD8">
        <w:t>Wydawanie regulaminów przez Kanclerza URK dotyczących okresowych przeglądów i badań infrastruktury URK</w:t>
      </w:r>
      <w:r>
        <w:t xml:space="preserve"> (A8)</w:t>
      </w:r>
    </w:p>
    <w:p w:rsidR="007B384E" w:rsidRDefault="007B384E" w:rsidP="007B384E">
      <w:pPr>
        <w:pStyle w:val="Akapitzlist"/>
        <w:numPr>
          <w:ilvl w:val="0"/>
          <w:numId w:val="24"/>
        </w:numPr>
        <w:jc w:val="both"/>
      </w:pPr>
      <w:r>
        <w:t xml:space="preserve">Przygotowanie wniosku oraz projektu Zarządzenia JM Rektora </w:t>
      </w:r>
      <w:proofErr w:type="spellStart"/>
      <w:r>
        <w:t>ws</w:t>
      </w:r>
      <w:proofErr w:type="spellEnd"/>
      <w:r>
        <w:t>. powołania Zespołu ds. rankingów i budowania wizerunku wraz z proponowanym składem</w:t>
      </w:r>
      <w:r w:rsidR="00F44BD8">
        <w:t xml:space="preserve"> (A11)</w:t>
      </w:r>
      <w:r>
        <w:t>.</w:t>
      </w:r>
    </w:p>
    <w:p w:rsidR="007B384E" w:rsidRPr="00187CB5" w:rsidRDefault="007B384E" w:rsidP="007B384E">
      <w:pPr>
        <w:pStyle w:val="Akapitzlist"/>
        <w:numPr>
          <w:ilvl w:val="0"/>
          <w:numId w:val="24"/>
        </w:numPr>
        <w:jc w:val="both"/>
      </w:pPr>
      <w:r>
        <w:t xml:space="preserve">Konsultacja z Centrum Informatyki URK celem wdrażania procedury uruchomienia elektronicznego systemu </w:t>
      </w:r>
      <w:r w:rsidRPr="00187CB5">
        <w:t>rekrutacji</w:t>
      </w:r>
      <w:r w:rsidR="00187CB5" w:rsidRPr="00187CB5">
        <w:t xml:space="preserve"> (A20)</w:t>
      </w:r>
      <w:r w:rsidRPr="00187CB5">
        <w:t xml:space="preserve">. </w:t>
      </w:r>
    </w:p>
    <w:p w:rsidR="007B384E" w:rsidRDefault="007B384E" w:rsidP="007B384E">
      <w:pPr>
        <w:pStyle w:val="Akapitzlist"/>
        <w:numPr>
          <w:ilvl w:val="0"/>
          <w:numId w:val="24"/>
        </w:numPr>
        <w:jc w:val="both"/>
      </w:pPr>
      <w:r>
        <w:lastRenderedPageBreak/>
        <w:t xml:space="preserve">Przygotowanie wniosku oraz projektu Zarządzenia JM Rektora </w:t>
      </w:r>
      <w:proofErr w:type="spellStart"/>
      <w:r>
        <w:t>ws</w:t>
      </w:r>
      <w:proofErr w:type="spellEnd"/>
      <w:r>
        <w:t>. powołania Rady Mentorów jako cia</w:t>
      </w:r>
      <w:r w:rsidR="00E2508D">
        <w:t>ła doradczego dla badaczy wraz z propozycją składu</w:t>
      </w:r>
      <w:r w:rsidR="00187CB5">
        <w:t xml:space="preserve"> (A23)</w:t>
      </w:r>
      <w:r w:rsidR="00E2508D">
        <w:t>.</w:t>
      </w:r>
    </w:p>
    <w:p w:rsidR="00CF238A" w:rsidRDefault="00143E28" w:rsidP="00143E28">
      <w:pPr>
        <w:pStyle w:val="Akapitzlist"/>
        <w:numPr>
          <w:ilvl w:val="0"/>
          <w:numId w:val="24"/>
        </w:numPr>
        <w:jc w:val="both"/>
      </w:pPr>
      <w:r>
        <w:t>Opracowanie wytycznych określających wspierających rozwój zawodowy naukowców w URK przez doświadczonych i wyróżniających się pracowników naukowych (p</w:t>
      </w:r>
      <w:r w:rsidRPr="00143E28">
        <w:t>rzewodnik</w:t>
      </w:r>
      <w:r>
        <w:t xml:space="preserve"> </w:t>
      </w:r>
      <w:r w:rsidRPr="00143E28">
        <w:t>opublikowany na stronie internetowej uczelni</w:t>
      </w:r>
      <w:r>
        <w:t xml:space="preserve">) (A30); </w:t>
      </w:r>
    </w:p>
    <w:p w:rsidR="00E2508D" w:rsidRDefault="00E2508D" w:rsidP="007B384E">
      <w:pPr>
        <w:pStyle w:val="Akapitzlist"/>
        <w:numPr>
          <w:ilvl w:val="0"/>
          <w:numId w:val="24"/>
        </w:numPr>
        <w:jc w:val="both"/>
      </w:pPr>
      <w:r>
        <w:t>Analiza możliwości organizacji szkoleń z zakresu doradztwa zawodowego dla naukowców</w:t>
      </w:r>
      <w:r w:rsidR="00187CB5">
        <w:t xml:space="preserve"> (A32).</w:t>
      </w:r>
    </w:p>
    <w:p w:rsidR="00187CB5" w:rsidRDefault="00E2508D" w:rsidP="007B384E">
      <w:pPr>
        <w:pStyle w:val="Akapitzlist"/>
        <w:numPr>
          <w:ilvl w:val="0"/>
          <w:numId w:val="24"/>
        </w:numPr>
        <w:jc w:val="both"/>
      </w:pPr>
      <w:r>
        <w:t xml:space="preserve">Opracowanie wytycznych dla organów doradczych URK </w:t>
      </w:r>
      <w:proofErr w:type="spellStart"/>
      <w:r>
        <w:t>ws</w:t>
      </w:r>
      <w:proofErr w:type="spellEnd"/>
      <w:r>
        <w:t>. zasad opiniowania kandydatów na stanowiska kierownicze w URK na podstawie kwalifikacji zawodowych</w:t>
      </w:r>
      <w:r w:rsidR="00187CB5">
        <w:t xml:space="preserve"> (A39)</w:t>
      </w:r>
      <w:r>
        <w:t>.</w:t>
      </w:r>
    </w:p>
    <w:p w:rsidR="00187CB5" w:rsidRDefault="00187CB5" w:rsidP="00187CB5">
      <w:pPr>
        <w:pStyle w:val="Akapitzlist"/>
        <w:numPr>
          <w:ilvl w:val="0"/>
          <w:numId w:val="24"/>
        </w:numPr>
        <w:jc w:val="both"/>
      </w:pPr>
      <w:r w:rsidRPr="00187CB5">
        <w:t>Powołanie dla każdej dyscypliny naukowej opiekuna, który pomaga młodym naukowcom w</w:t>
      </w:r>
      <w:r w:rsidR="001B35F9">
        <w:t> </w:t>
      </w:r>
      <w:r w:rsidRPr="00187CB5">
        <w:t>rozwoju ich karier naukowych</w:t>
      </w:r>
      <w:r>
        <w:t xml:space="preserve"> (A43)</w:t>
      </w:r>
    </w:p>
    <w:p w:rsidR="00E2508D" w:rsidRDefault="00E2508D" w:rsidP="001B35F9">
      <w:pPr>
        <w:pStyle w:val="Akapitzlist"/>
        <w:jc w:val="both"/>
      </w:pPr>
      <w:r>
        <w:t xml:space="preserve"> </w:t>
      </w:r>
    </w:p>
    <w:p w:rsidR="007B384E" w:rsidRDefault="00E2508D" w:rsidP="00E2508D">
      <w:pPr>
        <w:jc w:val="both"/>
      </w:pPr>
      <w:r>
        <w:t xml:space="preserve">Niniejsze działania, winny usprawnić implementowanie Planu Działania w Uniwersytecie Rolniczym i pozwolić na weryfikację aspektów wymagających poprawy. </w:t>
      </w:r>
    </w:p>
    <w:p w:rsidR="00602A65" w:rsidRDefault="00602A65" w:rsidP="00E2508D">
      <w:pPr>
        <w:jc w:val="both"/>
      </w:pPr>
    </w:p>
    <w:p w:rsidR="00602A65" w:rsidRDefault="00602A65" w:rsidP="00E250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Przewodniczący Zespołu</w:t>
      </w:r>
    </w:p>
    <w:p w:rsidR="00602A65" w:rsidRDefault="00602A65" w:rsidP="00E2508D">
      <w:pPr>
        <w:jc w:val="both"/>
      </w:pPr>
    </w:p>
    <w:p w:rsidR="00602A65" w:rsidRDefault="00602A65" w:rsidP="00E250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>mgr Marcin Gałan</w:t>
      </w:r>
    </w:p>
    <w:p w:rsidR="001B35F9" w:rsidRDefault="001B35F9" w:rsidP="00E2508D">
      <w:pPr>
        <w:jc w:val="both"/>
      </w:pPr>
    </w:p>
    <w:p w:rsidR="001B35F9" w:rsidRPr="00E025E5" w:rsidRDefault="001B35F9" w:rsidP="001B35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B35F9" w:rsidRPr="00E025E5" w:rsidSect="007E430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EC" w:rsidRDefault="00F66AEC" w:rsidP="008D4AB4">
      <w:pPr>
        <w:spacing w:line="240" w:lineRule="auto"/>
      </w:pPr>
      <w:r>
        <w:separator/>
      </w:r>
    </w:p>
  </w:endnote>
  <w:endnote w:type="continuationSeparator" w:id="0">
    <w:p w:rsidR="00F66AEC" w:rsidRDefault="00F66AEC" w:rsidP="008D4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51" w:rsidRPr="00BF0836" w:rsidRDefault="005A1351">
    <w:pPr>
      <w:pStyle w:val="Stopka"/>
      <w:jc w:val="center"/>
    </w:pPr>
  </w:p>
  <w:p w:rsidR="005A1351" w:rsidRPr="00BF0836" w:rsidRDefault="005A1351" w:rsidP="00E44D5B">
    <w:pPr>
      <w:pStyle w:val="Stopka"/>
      <w:jc w:val="center"/>
    </w:pPr>
    <w:r w:rsidRPr="00BF0836">
      <w:t>Uniwersytet Rolniczy Im. Hugona Kołłątaja w Krakowie</w:t>
    </w:r>
  </w:p>
  <w:p w:rsidR="005A1351" w:rsidRPr="00BF0836" w:rsidRDefault="005A1351" w:rsidP="00E44D5B">
    <w:pPr>
      <w:pStyle w:val="Stopka"/>
      <w:jc w:val="center"/>
    </w:pPr>
    <w:r w:rsidRPr="00BF0836">
      <w:t>Al. Mickiewicza 21, 31-120 Kraków</w:t>
    </w:r>
  </w:p>
  <w:p w:rsidR="005A1351" w:rsidRPr="00BF0836" w:rsidRDefault="005A1351">
    <w:pPr>
      <w:pStyle w:val="Stopka"/>
      <w:jc w:val="center"/>
    </w:pPr>
  </w:p>
  <w:sdt>
    <w:sdtPr>
      <w:id w:val="-1468887456"/>
      <w:docPartObj>
        <w:docPartGallery w:val="Page Numbers (Bottom of Page)"/>
        <w:docPartUnique/>
      </w:docPartObj>
    </w:sdtPr>
    <w:sdtEndPr/>
    <w:sdtContent>
      <w:p w:rsidR="005A1351" w:rsidRPr="00BF0836" w:rsidRDefault="005A1351">
        <w:pPr>
          <w:pStyle w:val="Stopka"/>
          <w:jc w:val="center"/>
        </w:pPr>
        <w:r w:rsidRPr="00BF0836">
          <w:fldChar w:fldCharType="begin"/>
        </w:r>
        <w:r w:rsidRPr="00BF0836">
          <w:instrText>PAGE   \* MERGEFORMAT</w:instrText>
        </w:r>
        <w:r w:rsidRPr="00BF0836">
          <w:fldChar w:fldCharType="separate"/>
        </w:r>
        <w:r>
          <w:rPr>
            <w:noProof/>
          </w:rPr>
          <w:t>3</w:t>
        </w:r>
        <w:r w:rsidRPr="00BF083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EC" w:rsidRDefault="00F66AEC" w:rsidP="008D4AB4">
      <w:pPr>
        <w:spacing w:line="240" w:lineRule="auto"/>
      </w:pPr>
      <w:r>
        <w:separator/>
      </w:r>
    </w:p>
  </w:footnote>
  <w:footnote w:type="continuationSeparator" w:id="0">
    <w:p w:rsidR="00F66AEC" w:rsidRDefault="00F66AEC" w:rsidP="008D4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51" w:rsidRPr="006D7785" w:rsidRDefault="005A1351" w:rsidP="000F098F">
    <w:pPr>
      <w:pStyle w:val="Nagwek"/>
      <w:spacing w:line="360" w:lineRule="auto"/>
      <w:rPr>
        <w:noProof/>
        <w:szCs w:val="24"/>
        <w:lang w:val="en-GB" w:eastAsia="pl-PL"/>
      </w:rPr>
    </w:pPr>
    <w:r w:rsidRPr="001D67F0">
      <w:rPr>
        <w:rFonts w:cstheme="minorHAnsi"/>
        <w:noProof/>
        <w:szCs w:val="24"/>
        <w:lang w:eastAsia="pl-PL"/>
      </w:rPr>
      <w:drawing>
        <wp:inline distT="0" distB="0" distL="0" distR="0" wp14:anchorId="738E8F01" wp14:editId="3F1119F1">
          <wp:extent cx="1181100" cy="800195"/>
          <wp:effectExtent l="0" t="0" r="0" b="0"/>
          <wp:docPr id="4" name="Obraz 4" descr="Europejska Karta Naukowca - Fundacja na rzecz Nauki PolskiejFundacja na  rzecz Nauki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a Karta Naukowca - Fundacja na rzecz Nauki PolskiejFundacja na  rzecz Nauki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996" cy="82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 w:rsidRPr="00F516B5">
      <w:rPr>
        <w:noProof/>
      </w:rPr>
      <w:drawing>
        <wp:inline distT="0" distB="0" distL="0" distR="0">
          <wp:extent cx="1619250" cy="843643"/>
          <wp:effectExtent l="0" t="0" r="0" b="0"/>
          <wp:docPr id="5" name="Obraz 5" descr="D-01 PL_PD_SY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1 PL_PD_SYM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395" cy="845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1351" w:rsidRPr="00D6725E" w:rsidRDefault="005A1351" w:rsidP="003245A8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395"/>
    <w:multiLevelType w:val="hybridMultilevel"/>
    <w:tmpl w:val="EF704C56"/>
    <w:lvl w:ilvl="0" w:tplc="D224287E">
      <w:start w:val="2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7B1099"/>
    <w:multiLevelType w:val="hybridMultilevel"/>
    <w:tmpl w:val="F3BE4AFA"/>
    <w:lvl w:ilvl="0" w:tplc="E0025F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92F"/>
    <w:multiLevelType w:val="hybridMultilevel"/>
    <w:tmpl w:val="8C844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70ED"/>
    <w:multiLevelType w:val="hybridMultilevel"/>
    <w:tmpl w:val="CD78F968"/>
    <w:lvl w:ilvl="0" w:tplc="A30A300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97C"/>
    <w:multiLevelType w:val="hybridMultilevel"/>
    <w:tmpl w:val="14149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E754D"/>
    <w:multiLevelType w:val="hybridMultilevel"/>
    <w:tmpl w:val="C9D8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3DE4"/>
    <w:multiLevelType w:val="hybridMultilevel"/>
    <w:tmpl w:val="1958A69A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3A8"/>
    <w:multiLevelType w:val="multilevel"/>
    <w:tmpl w:val="F57E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33FAE"/>
    <w:multiLevelType w:val="multilevel"/>
    <w:tmpl w:val="806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829A6"/>
    <w:multiLevelType w:val="hybridMultilevel"/>
    <w:tmpl w:val="ABDA4208"/>
    <w:lvl w:ilvl="0" w:tplc="6F28D9D0">
      <w:start w:val="1"/>
      <w:numFmt w:val="lowerLetter"/>
      <w:lvlText w:val="%1)"/>
      <w:lvlJc w:val="left"/>
      <w:pPr>
        <w:ind w:left="1353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62439F6"/>
    <w:multiLevelType w:val="hybridMultilevel"/>
    <w:tmpl w:val="1ED40B3C"/>
    <w:lvl w:ilvl="0" w:tplc="260E5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97B31"/>
    <w:multiLevelType w:val="hybridMultilevel"/>
    <w:tmpl w:val="61EAE1E8"/>
    <w:lvl w:ilvl="0" w:tplc="1F544E1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A4DAD"/>
    <w:multiLevelType w:val="multilevel"/>
    <w:tmpl w:val="5358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A06D9"/>
    <w:multiLevelType w:val="hybridMultilevel"/>
    <w:tmpl w:val="C0C62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176E4"/>
    <w:multiLevelType w:val="hybridMultilevel"/>
    <w:tmpl w:val="CC3A7F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B16CD0"/>
    <w:multiLevelType w:val="hybridMultilevel"/>
    <w:tmpl w:val="ACBE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87A6B"/>
    <w:multiLevelType w:val="hybridMultilevel"/>
    <w:tmpl w:val="76D07768"/>
    <w:lvl w:ilvl="0" w:tplc="CD9A0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C6F98"/>
    <w:multiLevelType w:val="hybridMultilevel"/>
    <w:tmpl w:val="C624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7CF"/>
    <w:multiLevelType w:val="hybridMultilevel"/>
    <w:tmpl w:val="8F0C38D8"/>
    <w:lvl w:ilvl="0" w:tplc="D05298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4C3E8E"/>
    <w:multiLevelType w:val="hybridMultilevel"/>
    <w:tmpl w:val="03CC27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B46ACD"/>
    <w:multiLevelType w:val="hybridMultilevel"/>
    <w:tmpl w:val="2990DBEC"/>
    <w:lvl w:ilvl="0" w:tplc="26167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82D7D"/>
    <w:multiLevelType w:val="hybridMultilevel"/>
    <w:tmpl w:val="7AEAF374"/>
    <w:lvl w:ilvl="0" w:tplc="BAB42C2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65A41"/>
    <w:multiLevelType w:val="hybridMultilevel"/>
    <w:tmpl w:val="A7ACD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95D15"/>
    <w:multiLevelType w:val="hybridMultilevel"/>
    <w:tmpl w:val="878C9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22"/>
  </w:num>
  <w:num w:numId="9">
    <w:abstractNumId w:val="20"/>
  </w:num>
  <w:num w:numId="10">
    <w:abstractNumId w:val="11"/>
  </w:num>
  <w:num w:numId="11">
    <w:abstractNumId w:val="0"/>
  </w:num>
  <w:num w:numId="12">
    <w:abstractNumId w:val="18"/>
  </w:num>
  <w:num w:numId="13">
    <w:abstractNumId w:val="21"/>
  </w:num>
  <w:num w:numId="14">
    <w:abstractNumId w:val="9"/>
  </w:num>
  <w:num w:numId="15">
    <w:abstractNumId w:val="2"/>
  </w:num>
  <w:num w:numId="16">
    <w:abstractNumId w:val="16"/>
  </w:num>
  <w:num w:numId="17">
    <w:abstractNumId w:val="3"/>
  </w:num>
  <w:num w:numId="18">
    <w:abstractNumId w:val="8"/>
  </w:num>
  <w:num w:numId="19">
    <w:abstractNumId w:val="12"/>
  </w:num>
  <w:num w:numId="20">
    <w:abstractNumId w:val="13"/>
  </w:num>
  <w:num w:numId="21">
    <w:abstractNumId w:val="17"/>
  </w:num>
  <w:num w:numId="22">
    <w:abstractNumId w:val="2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82"/>
    <w:rsid w:val="00030CFE"/>
    <w:rsid w:val="00030FEF"/>
    <w:rsid w:val="00045520"/>
    <w:rsid w:val="00063EB9"/>
    <w:rsid w:val="000A0072"/>
    <w:rsid w:val="000B1339"/>
    <w:rsid w:val="000C3311"/>
    <w:rsid w:val="000D1B74"/>
    <w:rsid w:val="000F098F"/>
    <w:rsid w:val="00107222"/>
    <w:rsid w:val="001370F6"/>
    <w:rsid w:val="00143E28"/>
    <w:rsid w:val="0015535A"/>
    <w:rsid w:val="0015782E"/>
    <w:rsid w:val="00187CB5"/>
    <w:rsid w:val="001A0074"/>
    <w:rsid w:val="001B128E"/>
    <w:rsid w:val="001B35F9"/>
    <w:rsid w:val="001C4B6E"/>
    <w:rsid w:val="001C56BA"/>
    <w:rsid w:val="001D67F0"/>
    <w:rsid w:val="001E46C0"/>
    <w:rsid w:val="001F23AC"/>
    <w:rsid w:val="00207C26"/>
    <w:rsid w:val="00210586"/>
    <w:rsid w:val="00211721"/>
    <w:rsid w:val="002475F3"/>
    <w:rsid w:val="00266E00"/>
    <w:rsid w:val="002777DD"/>
    <w:rsid w:val="002874CD"/>
    <w:rsid w:val="002E3281"/>
    <w:rsid w:val="002E7CCB"/>
    <w:rsid w:val="002F5DBB"/>
    <w:rsid w:val="00311C95"/>
    <w:rsid w:val="003245A8"/>
    <w:rsid w:val="00334031"/>
    <w:rsid w:val="00354AC9"/>
    <w:rsid w:val="0036300E"/>
    <w:rsid w:val="003B42E1"/>
    <w:rsid w:val="00416CCB"/>
    <w:rsid w:val="00422BCC"/>
    <w:rsid w:val="004421D7"/>
    <w:rsid w:val="00444D94"/>
    <w:rsid w:val="0045209D"/>
    <w:rsid w:val="004842D3"/>
    <w:rsid w:val="004B2A12"/>
    <w:rsid w:val="004B4EE7"/>
    <w:rsid w:val="004E2607"/>
    <w:rsid w:val="004F492A"/>
    <w:rsid w:val="005414D0"/>
    <w:rsid w:val="00552289"/>
    <w:rsid w:val="0055572F"/>
    <w:rsid w:val="00576FA9"/>
    <w:rsid w:val="005A1351"/>
    <w:rsid w:val="005B1781"/>
    <w:rsid w:val="005B3468"/>
    <w:rsid w:val="005E4C5C"/>
    <w:rsid w:val="00601847"/>
    <w:rsid w:val="00602A65"/>
    <w:rsid w:val="0068501E"/>
    <w:rsid w:val="006A649E"/>
    <w:rsid w:val="006B23E5"/>
    <w:rsid w:val="006D7785"/>
    <w:rsid w:val="006E0159"/>
    <w:rsid w:val="0070114D"/>
    <w:rsid w:val="00733A76"/>
    <w:rsid w:val="00785A4B"/>
    <w:rsid w:val="007916EF"/>
    <w:rsid w:val="007925BE"/>
    <w:rsid w:val="007A5CD7"/>
    <w:rsid w:val="007B384E"/>
    <w:rsid w:val="007E4306"/>
    <w:rsid w:val="00844C1F"/>
    <w:rsid w:val="00875812"/>
    <w:rsid w:val="008B40FF"/>
    <w:rsid w:val="008D1204"/>
    <w:rsid w:val="008D4AB4"/>
    <w:rsid w:val="009105F3"/>
    <w:rsid w:val="00912761"/>
    <w:rsid w:val="00930FA7"/>
    <w:rsid w:val="00934D71"/>
    <w:rsid w:val="00957165"/>
    <w:rsid w:val="00963608"/>
    <w:rsid w:val="009B2ECE"/>
    <w:rsid w:val="009B4E6B"/>
    <w:rsid w:val="009C55E6"/>
    <w:rsid w:val="009C73AE"/>
    <w:rsid w:val="00A2153C"/>
    <w:rsid w:val="00A30E4D"/>
    <w:rsid w:val="00A524B4"/>
    <w:rsid w:val="00A564C7"/>
    <w:rsid w:val="00A7345F"/>
    <w:rsid w:val="00AB1282"/>
    <w:rsid w:val="00AF06A3"/>
    <w:rsid w:val="00B133CA"/>
    <w:rsid w:val="00B16664"/>
    <w:rsid w:val="00B35493"/>
    <w:rsid w:val="00B744F3"/>
    <w:rsid w:val="00BC357B"/>
    <w:rsid w:val="00BD6DF2"/>
    <w:rsid w:val="00BD7C61"/>
    <w:rsid w:val="00BF0836"/>
    <w:rsid w:val="00BF1D3B"/>
    <w:rsid w:val="00C247D8"/>
    <w:rsid w:val="00C3792A"/>
    <w:rsid w:val="00C77DEB"/>
    <w:rsid w:val="00C818B4"/>
    <w:rsid w:val="00CC5D69"/>
    <w:rsid w:val="00CD076B"/>
    <w:rsid w:val="00CD529C"/>
    <w:rsid w:val="00CF238A"/>
    <w:rsid w:val="00D022EF"/>
    <w:rsid w:val="00D07C2D"/>
    <w:rsid w:val="00D22020"/>
    <w:rsid w:val="00D303D6"/>
    <w:rsid w:val="00D5215F"/>
    <w:rsid w:val="00D60DEC"/>
    <w:rsid w:val="00D6725E"/>
    <w:rsid w:val="00D705B2"/>
    <w:rsid w:val="00D75500"/>
    <w:rsid w:val="00DB15B4"/>
    <w:rsid w:val="00DB48CB"/>
    <w:rsid w:val="00DE6EF5"/>
    <w:rsid w:val="00E025E5"/>
    <w:rsid w:val="00E06C58"/>
    <w:rsid w:val="00E1165B"/>
    <w:rsid w:val="00E2508D"/>
    <w:rsid w:val="00E44D5B"/>
    <w:rsid w:val="00E44E1C"/>
    <w:rsid w:val="00E4714F"/>
    <w:rsid w:val="00E62E73"/>
    <w:rsid w:val="00E74EA2"/>
    <w:rsid w:val="00E91FA8"/>
    <w:rsid w:val="00EB1C3A"/>
    <w:rsid w:val="00EB7B71"/>
    <w:rsid w:val="00EC5A06"/>
    <w:rsid w:val="00F44BD8"/>
    <w:rsid w:val="00F556E6"/>
    <w:rsid w:val="00F66AEC"/>
    <w:rsid w:val="00F90CE1"/>
    <w:rsid w:val="00FA3EA8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44E8B9"/>
  <w15:chartTrackingRefBased/>
  <w15:docId w15:val="{C4D450D6-4DB4-4041-8B9B-1DADFBB3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785"/>
    <w:pPr>
      <w:spacing w:after="0" w:line="360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785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4C1F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4C1F"/>
    <w:pPr>
      <w:keepNext/>
      <w:keepLines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2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A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AB4"/>
  </w:style>
  <w:style w:type="paragraph" w:styleId="Stopka">
    <w:name w:val="footer"/>
    <w:basedOn w:val="Normalny"/>
    <w:link w:val="StopkaZnak"/>
    <w:uiPriority w:val="99"/>
    <w:unhideWhenUsed/>
    <w:rsid w:val="008D4A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AB4"/>
  </w:style>
  <w:style w:type="table" w:styleId="Tabela-Siatka">
    <w:name w:val="Table Grid"/>
    <w:basedOn w:val="Standardowy"/>
    <w:uiPriority w:val="39"/>
    <w:rsid w:val="008D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45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5A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28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28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D7785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4C1F"/>
    <w:rPr>
      <w:rFonts w:ascii="Calibri" w:eastAsiaTheme="majorEastAsia" w:hAnsi="Calibri" w:cstheme="majorBidi"/>
      <w:sz w:val="28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F556E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B2A1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844C1F"/>
    <w:rPr>
      <w:rFonts w:ascii="Calibri" w:eastAsiaTheme="majorEastAsia" w:hAnsi="Calibri" w:cstheme="majorBidi"/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25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3EC4-7991-4D24-89B8-EBABD8DC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2331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Sławomir Szarek</dc:creator>
  <cp:keywords/>
  <dc:description/>
  <cp:lastModifiedBy>prof. dr hab. inż. Andrzej Sechman</cp:lastModifiedBy>
  <cp:revision>5</cp:revision>
  <cp:lastPrinted>2022-11-02T11:43:00Z</cp:lastPrinted>
  <dcterms:created xsi:type="dcterms:W3CDTF">2024-06-04T05:17:00Z</dcterms:created>
  <dcterms:modified xsi:type="dcterms:W3CDTF">2024-06-04T10:09:00Z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7262c10fbb630edb9282959f1aaab418083bf39db4e15e5ad3cb317fffa677e7</vt:lpwstr>
  </property>
</Properties>
</file>